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上海政法学院校长奖学金评选办法</w:t>
      </w:r>
    </w:p>
    <w:p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（2022年修订）</w:t>
      </w:r>
    </w:p>
    <w:p>
      <w:r>
        <w:rPr>
          <w:rFonts w:hint="eastAsia"/>
        </w:rPr>
        <w:t>　　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为了鼓励学生努力学习、奋发向上，全面提高自身综合素质，学校决定从2007年起设立上海政法学院校长奖学金。根据《财政部 教育部 人力资源社会保障部 退役军人部 中央军委国防动员部关于印发&lt;学生资助资金管理办法&gt;的通知》(财教〔2021〕310号）和《上海市教育委员会 上海市财政局 上海市退役军人事务局 上海市人民政府征兵办公室关于印发&lt;上海市普通高等学校学生资助资金管理实施办法&gt;的通知》 (沪教委规〔2020〕2号)》文件精神，为做好评选工作，特制定本办法。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第一条 评选目的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上海政法学院校长奖学金是学校设立的在校学生的最高奖学金，旨在奖励表彰德智体美劳全面发展、综合素质高或单项能力特别突出的学生。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第二条 评选对象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全日制在校二年级以上的本科学生和硕士研究生。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第三条 评选时间、比例及奖励金额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评选工作与国家奖学金、上海市奖学金和国家励志奖学金同步开展。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每年评选一次，每次评选比例原则上为在校二年级以上学生（分本科与研究生两个学历层次）总数的千分之三。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符合特殊情况的，可由学校直接推荐产生，严格控制名额。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奖励金额，本科学生为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7500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28"/>
          <w:szCs w:val="28"/>
        </w:rPr>
        <w:t>元，硕士研究生为1</w:t>
      </w:r>
      <w:r>
        <w:rPr>
          <w:rFonts w:ascii="仿宋" w:hAnsi="仿宋" w:eastAsia="仿宋" w:cs="Times New Roman"/>
          <w:kern w:val="2"/>
          <w:sz w:val="28"/>
          <w:szCs w:val="28"/>
        </w:rPr>
        <w:t>5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000元。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第四条 本科评选条件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（一）基本条件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1.具有坚定的政治方向和远大理想，有较高的思想政治素质和道德修养。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2.遵纪守法，尊敬师长，关心集体，团结同学。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3.学习成绩优异，本年度获学校优秀学生奖学金</w:t>
      </w:r>
      <w:r>
        <w:rPr>
          <w:rFonts w:hint="eastAsia" w:ascii="仿宋" w:hAnsi="仿宋" w:eastAsia="仿宋" w:cs="Times New Roman"/>
          <w:sz w:val="28"/>
          <w:szCs w:val="28"/>
        </w:rPr>
        <w:t>一等奖及以上。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本年度已获国家奖学金、国家励志奖学金、上海市奖学金者不得再申请本奖项。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（二）具备以下条件之一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1.在校期间曾获得市级以上荣誉（先进）称号。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2.在校期间曾独立撰写并公开发表学术性论文一篇。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3.在社会实践方面有重要贡献或在市级以上体育类、艺术类比赛中为学校赢得荣誉，个人获得三等奖以上者。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第五条 研究生评选条件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依据研究生国家奖学金评审结果，按得分高低排序取名额内学生。本年度已获国家奖学金者不得再申请本奖项。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特殊情形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20" w:firstLineChars="15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为学校工作做出突出贡献或具有典型榜样作用的，</w:t>
      </w:r>
      <w:r>
        <w:rPr>
          <w:rFonts w:hint="eastAsia" w:ascii="仿宋" w:hAnsi="仿宋" w:eastAsia="仿宋" w:cs="仿宋"/>
          <w:sz w:val="28"/>
          <w:szCs w:val="28"/>
        </w:rPr>
        <w:t>可由职能部门直接向学工部推荐。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第七条 组织机构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校学生工作指导委员会</w:t>
      </w:r>
      <w:r>
        <w:rPr>
          <w:rFonts w:hint="eastAsia" w:ascii="仿宋" w:hAnsi="仿宋" w:eastAsia="仿宋" w:cs="Times New Roman"/>
          <w:sz w:val="28"/>
          <w:szCs w:val="28"/>
        </w:rPr>
        <w:t>承担评审委员会的职责,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具体评选由学工部学生资助奖励中心组织。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各二级学院奖学金评审工作小组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（或评审</w:t>
      </w:r>
      <w:r>
        <w:rPr>
          <w:rFonts w:hint="eastAsia" w:ascii="仿宋" w:hAnsi="仿宋" w:eastAsia="仿宋" w:cs="仿宋"/>
          <w:sz w:val="28"/>
          <w:szCs w:val="28"/>
        </w:rPr>
        <w:t>委员会）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，具体负责院内初评工作，向学工部学生资助奖励中心提出初审意见和推荐名单。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b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第八条 评选程序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（一）学生申请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学生提出申请，并提交相关佐证材料。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（二）学院开展初评工作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各二级学院</w:t>
      </w:r>
      <w:r>
        <w:rPr>
          <w:rFonts w:hint="eastAsia" w:ascii="仿宋" w:hAnsi="仿宋" w:eastAsia="仿宋" w:cs="Times New Roman"/>
          <w:sz w:val="28"/>
          <w:szCs w:val="28"/>
        </w:rPr>
        <w:t>评审工作小组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会对申请材料进行初审，形成推荐名单，经学院党政联席会议审议通过后，院内公示5个工作日。公示无异议后，上报初评材料。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（三）学工部学生资助奖励中心复核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学生资助奖励中心对各二级学院</w:t>
      </w:r>
      <w:r>
        <w:rPr>
          <w:rFonts w:hint="eastAsia" w:ascii="仿宋" w:hAnsi="仿宋" w:eastAsia="仿宋" w:cs="Times New Roman"/>
          <w:sz w:val="28"/>
          <w:szCs w:val="28"/>
        </w:rPr>
        <w:t>评审工作小组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上报的本科生材料、校级直推材料进行汇总复核，研究生按照国家奖学金评审结果，最后形成书面报告和建议名单。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（四）学校审核。校学生工作指导委员会召开会议，审议书面报告和建议名单。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（五）校级公示。校内公示5个工作日。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（六）学校审定。公示无异议后，建议名单提交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校长办公会审定。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第九条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 评审内容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（一）材料的完整性。主要是指上报的材料是否及时、准确、完备。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（二）程序的规范性。主要是指校长奖学金初评及审核工作是否符合规定程序。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（三）条件的相符性。主要是指入选学生的综合表现是否真实、符合申请条件。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</w:rPr>
        <w:t>第十条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本办法自202</w:t>
      </w:r>
      <w:r>
        <w:rPr>
          <w:rFonts w:ascii="仿宋" w:hAnsi="仿宋" w:eastAsia="仿宋" w:cs="Times New Roman"/>
          <w:kern w:val="2"/>
          <w:sz w:val="28"/>
          <w:szCs w:val="28"/>
        </w:rPr>
        <w:t>2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年9月起施行，由学生工作部负责解释。</w:t>
      </w:r>
    </w:p>
    <w:p>
      <w:pPr>
        <w:autoSpaceDE w:val="0"/>
        <w:autoSpaceDN w:val="0"/>
        <w:adjustRightInd w:val="0"/>
        <w:spacing w:line="288" w:lineRule="auto"/>
        <w:ind w:firstLine="440" w:firstLineChars="200"/>
        <w:textAlignment w:val="center"/>
        <w:rPr>
          <w:rFonts w:ascii="宋体" w:hAnsi="宋体" w:cs="ATC-5b8b7f579a6c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288" w:lineRule="auto"/>
        <w:ind w:firstLine="440" w:firstLineChars="200"/>
        <w:textAlignment w:val="center"/>
        <w:rPr>
          <w:rFonts w:ascii="宋体" w:hAnsi="宋体" w:cs="ATC-5b8b7f579a6c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288" w:lineRule="auto"/>
        <w:ind w:firstLine="560" w:firstLineChars="200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TC-5b8b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169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D95A3"/>
    <w:multiLevelType w:val="singleLevel"/>
    <w:tmpl w:val="6C9D95A3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lNzJhMWIxYjc5YmEyMmNmNmNkZTM1MzE4NzQ2OGQifQ=="/>
  </w:docVars>
  <w:rsids>
    <w:rsidRoot w:val="00AF4EED"/>
    <w:rsid w:val="00010EF2"/>
    <w:rsid w:val="000148A2"/>
    <w:rsid w:val="00077540"/>
    <w:rsid w:val="000D092D"/>
    <w:rsid w:val="000E2735"/>
    <w:rsid w:val="000E509D"/>
    <w:rsid w:val="00141916"/>
    <w:rsid w:val="0017627C"/>
    <w:rsid w:val="001977E4"/>
    <w:rsid w:val="001D334E"/>
    <w:rsid w:val="001E5FE5"/>
    <w:rsid w:val="00214C20"/>
    <w:rsid w:val="00235862"/>
    <w:rsid w:val="00250A33"/>
    <w:rsid w:val="00250C29"/>
    <w:rsid w:val="002667DD"/>
    <w:rsid w:val="00273F8D"/>
    <w:rsid w:val="00283556"/>
    <w:rsid w:val="002A3DAD"/>
    <w:rsid w:val="002B530D"/>
    <w:rsid w:val="002B5AC0"/>
    <w:rsid w:val="002C2722"/>
    <w:rsid w:val="002D4444"/>
    <w:rsid w:val="002E4E0C"/>
    <w:rsid w:val="002F5E48"/>
    <w:rsid w:val="0034588D"/>
    <w:rsid w:val="00352396"/>
    <w:rsid w:val="00372D6E"/>
    <w:rsid w:val="00385F10"/>
    <w:rsid w:val="003B700E"/>
    <w:rsid w:val="003C76EA"/>
    <w:rsid w:val="003D33A5"/>
    <w:rsid w:val="003E51BC"/>
    <w:rsid w:val="0041059E"/>
    <w:rsid w:val="00424D23"/>
    <w:rsid w:val="00425BE9"/>
    <w:rsid w:val="00454069"/>
    <w:rsid w:val="0047785B"/>
    <w:rsid w:val="004E1BAE"/>
    <w:rsid w:val="004E7FE8"/>
    <w:rsid w:val="004F5AD7"/>
    <w:rsid w:val="0050563A"/>
    <w:rsid w:val="005174A3"/>
    <w:rsid w:val="00521A45"/>
    <w:rsid w:val="00557D4A"/>
    <w:rsid w:val="005727D3"/>
    <w:rsid w:val="005A2814"/>
    <w:rsid w:val="005A4937"/>
    <w:rsid w:val="005C13EB"/>
    <w:rsid w:val="005F4F5C"/>
    <w:rsid w:val="00607975"/>
    <w:rsid w:val="006200F7"/>
    <w:rsid w:val="00651D1B"/>
    <w:rsid w:val="00662780"/>
    <w:rsid w:val="006A2B7F"/>
    <w:rsid w:val="006B4445"/>
    <w:rsid w:val="00705284"/>
    <w:rsid w:val="0071075D"/>
    <w:rsid w:val="00742328"/>
    <w:rsid w:val="007439D8"/>
    <w:rsid w:val="00766178"/>
    <w:rsid w:val="00791874"/>
    <w:rsid w:val="00791FEE"/>
    <w:rsid w:val="00795038"/>
    <w:rsid w:val="007E06A1"/>
    <w:rsid w:val="007E199A"/>
    <w:rsid w:val="007E3EFF"/>
    <w:rsid w:val="007F3B9C"/>
    <w:rsid w:val="008237AA"/>
    <w:rsid w:val="00830AED"/>
    <w:rsid w:val="00853F6B"/>
    <w:rsid w:val="00856AC5"/>
    <w:rsid w:val="00874DEB"/>
    <w:rsid w:val="00880D17"/>
    <w:rsid w:val="008820F8"/>
    <w:rsid w:val="008A1F74"/>
    <w:rsid w:val="008C32DF"/>
    <w:rsid w:val="008F6CB2"/>
    <w:rsid w:val="00912C8B"/>
    <w:rsid w:val="00915DA9"/>
    <w:rsid w:val="0092525C"/>
    <w:rsid w:val="00942FED"/>
    <w:rsid w:val="00963F59"/>
    <w:rsid w:val="00967058"/>
    <w:rsid w:val="009A006A"/>
    <w:rsid w:val="009A099F"/>
    <w:rsid w:val="009A0F35"/>
    <w:rsid w:val="009A3AA5"/>
    <w:rsid w:val="00A0478E"/>
    <w:rsid w:val="00A059E4"/>
    <w:rsid w:val="00A572E3"/>
    <w:rsid w:val="00A67CA6"/>
    <w:rsid w:val="00AA2761"/>
    <w:rsid w:val="00AC1852"/>
    <w:rsid w:val="00AF4EED"/>
    <w:rsid w:val="00B34DDB"/>
    <w:rsid w:val="00B4032F"/>
    <w:rsid w:val="00B40F5D"/>
    <w:rsid w:val="00B626A8"/>
    <w:rsid w:val="00B7719B"/>
    <w:rsid w:val="00BA2A40"/>
    <w:rsid w:val="00BA508B"/>
    <w:rsid w:val="00BB0AA9"/>
    <w:rsid w:val="00BE0E5B"/>
    <w:rsid w:val="00C01E89"/>
    <w:rsid w:val="00C142CA"/>
    <w:rsid w:val="00C4126D"/>
    <w:rsid w:val="00C422A7"/>
    <w:rsid w:val="00C4385C"/>
    <w:rsid w:val="00C539A8"/>
    <w:rsid w:val="00C55E56"/>
    <w:rsid w:val="00C81458"/>
    <w:rsid w:val="00C84C70"/>
    <w:rsid w:val="00CD161A"/>
    <w:rsid w:val="00CE2812"/>
    <w:rsid w:val="00CE4978"/>
    <w:rsid w:val="00CF3B6B"/>
    <w:rsid w:val="00D104CE"/>
    <w:rsid w:val="00D11627"/>
    <w:rsid w:val="00D72EB7"/>
    <w:rsid w:val="00D950DE"/>
    <w:rsid w:val="00E023DC"/>
    <w:rsid w:val="00E07DDA"/>
    <w:rsid w:val="00E13296"/>
    <w:rsid w:val="00E155BC"/>
    <w:rsid w:val="00E17682"/>
    <w:rsid w:val="00E25849"/>
    <w:rsid w:val="00E34E9C"/>
    <w:rsid w:val="00E5098D"/>
    <w:rsid w:val="00ED4446"/>
    <w:rsid w:val="00ED4B4D"/>
    <w:rsid w:val="00EF13D4"/>
    <w:rsid w:val="00F12E88"/>
    <w:rsid w:val="00F21A4D"/>
    <w:rsid w:val="00F30200"/>
    <w:rsid w:val="00F93FB4"/>
    <w:rsid w:val="00FB325F"/>
    <w:rsid w:val="00FF2E8B"/>
    <w:rsid w:val="00FF74D3"/>
    <w:rsid w:val="02A34E29"/>
    <w:rsid w:val="11A86E20"/>
    <w:rsid w:val="150545D3"/>
    <w:rsid w:val="1792179D"/>
    <w:rsid w:val="222F0843"/>
    <w:rsid w:val="22CB7CA7"/>
    <w:rsid w:val="24B441CB"/>
    <w:rsid w:val="276B7D5B"/>
    <w:rsid w:val="277B6477"/>
    <w:rsid w:val="353E591B"/>
    <w:rsid w:val="35DD0D0A"/>
    <w:rsid w:val="3ACC6BE9"/>
    <w:rsid w:val="42FF2370"/>
    <w:rsid w:val="44682ED6"/>
    <w:rsid w:val="46C60FBE"/>
    <w:rsid w:val="4D874940"/>
    <w:rsid w:val="4F3B3D4B"/>
    <w:rsid w:val="509C57E3"/>
    <w:rsid w:val="51336DAD"/>
    <w:rsid w:val="5A3C0A5E"/>
    <w:rsid w:val="60F92B2B"/>
    <w:rsid w:val="622000B8"/>
    <w:rsid w:val="657174EF"/>
    <w:rsid w:val="678D74EC"/>
    <w:rsid w:val="68741846"/>
    <w:rsid w:val="74AE4895"/>
    <w:rsid w:val="7E9B5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  <w:style w:type="character" w:customStyle="1" w:styleId="21">
    <w:name w:val="批注框文本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D1A2F-88F7-49CE-B402-0B5BC6958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HaseeComputer</Company>
  <Pages>3</Pages>
  <Words>1324</Words>
  <Characters>1354</Characters>
  <Lines>10</Lines>
  <Paragraphs>2</Paragraphs>
  <TotalTime>3</TotalTime>
  <ScaleCrop>false</ScaleCrop>
  <LinksUpToDate>false</LinksUpToDate>
  <CharactersWithSpaces>1382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2022-08-11T01:00:00Z</dcterms:created>
  <dc:creator>user</dc:creator>
  <cp:lastModifiedBy>傅瑾</cp:lastModifiedBy>
  <cp:lastPrinted>2020-06-29T03:35:00Z</cp:lastPrinted>
  <dcterms:modified xsi:type="dcterms:W3CDTF">2022-09-01T08:04:36Z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1609C6F912B64F2FA24FF32287C1DC73</vt:lpwstr>
  </property>
</Properties>
</file>