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jc w:val="center"/>
        <w:rPr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  <w:t>补录材料操作说明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21年前立项项目，请优先完成前期补录，需要完成前期信息补录后，方可在平台进行其他业务办理。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一、前期补录入口</w:t>
      </w:r>
    </w:p>
    <w:p>
      <w:pPr>
        <w:rPr>
          <w:rFonts w:hint="eastAsia"/>
        </w:rPr>
      </w:pPr>
      <w:r>
        <w:drawing>
          <wp:inline distT="0" distB="0" distL="0" distR="0">
            <wp:extent cx="5274310" cy="1572260"/>
            <wp:effectExtent l="0" t="0" r="2540" b="8890"/>
            <wp:docPr id="14484538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45381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6"/>
        <w:numPr>
          <w:ilvl w:val="0"/>
          <w:numId w:val="0"/>
        </w:numPr>
        <w:ind w:left="430" w:leftChars="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二、前期补录页面</w:t>
      </w:r>
    </w:p>
    <w:p>
      <w:pPr>
        <w:rPr>
          <w:rFonts w:hint="eastAsia"/>
        </w:rPr>
      </w:pPr>
      <w:r>
        <w:drawing>
          <wp:inline distT="0" distB="0" distL="0" distR="0">
            <wp:extent cx="5274310" cy="2315210"/>
            <wp:effectExtent l="0" t="0" r="2540" b="8890"/>
            <wp:docPr id="17623201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32017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注：保存后可再次修改，确认无误后需下载“预期研究成果核对证明” ，打印证明并加盖单位公章，然后在平台上传并保存盖章后的证明扫描件（pdf格式），上传后进行提交操作。如下图：</w:t>
      </w:r>
    </w:p>
    <w:p>
      <w:pPr>
        <w:rPr>
          <w:rFonts w:hint="eastAsia"/>
        </w:rPr>
      </w:pPr>
      <w:r>
        <w:drawing>
          <wp:inline distT="0" distB="0" distL="0" distR="0">
            <wp:extent cx="5274310" cy="1884045"/>
            <wp:effectExtent l="0" t="0" r="2540" b="1905"/>
            <wp:docPr id="12247542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75428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ind w:left="430" w:leftChars="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6"/>
        <w:numPr>
          <w:ilvl w:val="0"/>
          <w:numId w:val="0"/>
        </w:numPr>
        <w:ind w:left="430" w:leftChars="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三、审核流程</w:t>
      </w:r>
    </w:p>
    <w:p>
      <w:pPr>
        <w:ind w:left="43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1.部委直属高等院校(或省部合建高等院校)、部委直属单位 单位审核通过即可。</w:t>
      </w:r>
    </w:p>
    <w:p>
      <w:pPr>
        <w:ind w:left="43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2.其他类型单位需单位审核通过、所属省级规划办审核通过。</w:t>
      </w:r>
    </w:p>
    <w:p>
      <w:pPr>
        <w:ind w:left="43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3.请关注审核状态，对“退回修改”状态及时进行修改提交。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wZDI0ODAxODY5MzM4ZjBlMzc2OGZkZTYzMzNhMjEifQ=="/>
  </w:docVars>
  <w:rsids>
    <w:rsidRoot w:val="00094D7A"/>
    <w:rsid w:val="00094D7A"/>
    <w:rsid w:val="000A196A"/>
    <w:rsid w:val="000E5BF2"/>
    <w:rsid w:val="00333E3F"/>
    <w:rsid w:val="00414523"/>
    <w:rsid w:val="004768B4"/>
    <w:rsid w:val="005C6926"/>
    <w:rsid w:val="00620471"/>
    <w:rsid w:val="007E3D90"/>
    <w:rsid w:val="008B74DC"/>
    <w:rsid w:val="00942C53"/>
    <w:rsid w:val="00966D52"/>
    <w:rsid w:val="009A3FE2"/>
    <w:rsid w:val="009E7ABF"/>
    <w:rsid w:val="00AD49E5"/>
    <w:rsid w:val="00B46CC8"/>
    <w:rsid w:val="00B54268"/>
    <w:rsid w:val="00B66F0E"/>
    <w:rsid w:val="00B92E76"/>
    <w:rsid w:val="00C4555E"/>
    <w:rsid w:val="00CF4F37"/>
    <w:rsid w:val="1CA7512B"/>
    <w:rsid w:val="2B02028A"/>
    <w:rsid w:val="2D7828F8"/>
    <w:rsid w:val="3C385050"/>
    <w:rsid w:val="40ED6D01"/>
    <w:rsid w:val="47E30F50"/>
    <w:rsid w:val="68CA36A3"/>
    <w:rsid w:val="7B3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226</Characters>
  <Lines>1</Lines>
  <Paragraphs>1</Paragraphs>
  <TotalTime>1</TotalTime>
  <ScaleCrop>false</ScaleCrop>
  <LinksUpToDate>false</LinksUpToDate>
  <CharactersWithSpaces>264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2023-10-19T09:18:00Z</dcterms:created>
  <dc:creator>fei li</dc:creator>
  <cp:lastModifiedBy>初见</cp:lastModifiedBy>
  <cp:lastPrinted>2023-12-25T06:58:00Z</cp:lastPrinted>
  <dcterms:modified xsi:type="dcterms:W3CDTF">2023-12-26T01:19:50Z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0555058CB9CC4209811EA0CB727F4563_12</vt:lpwstr>
  </property>
</Properties>
</file>